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123982E4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7C598D">
        <w:rPr>
          <w:rFonts w:asciiTheme="majorHAnsi" w:hAnsiTheme="majorHAnsi"/>
          <w:noProof/>
        </w:rPr>
        <w:t xml:space="preserve">Příloha č. </w:t>
      </w:r>
      <w:r w:rsidR="00E46315">
        <w:rPr>
          <w:rFonts w:asciiTheme="majorHAnsi" w:hAnsiTheme="majorHAnsi"/>
          <w:noProof/>
        </w:rPr>
        <w:t>6</w:t>
      </w:r>
      <w:r w:rsidR="007C598D" w:rsidRPr="007C598D">
        <w:rPr>
          <w:rFonts w:asciiTheme="majorHAnsi" w:hAnsiTheme="majorHAnsi"/>
          <w:noProof/>
        </w:rPr>
        <w:t xml:space="preserve"> </w:t>
      </w:r>
      <w:r w:rsidR="00EA2C48" w:rsidRPr="007C598D">
        <w:rPr>
          <w:rFonts w:asciiTheme="majorHAnsi" w:hAnsiTheme="majorHAnsi"/>
          <w:noProof/>
        </w:rPr>
        <w:t>Zadávací dokumentace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135DDE7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7A8EC64D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>zapsaná v obchodním rejstříku vedeném Městským soudem v Praze pod sp.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27F3FFCA" w:rsidR="00EA2C48" w:rsidRDefault="000553F9" w:rsidP="004848F8">
      <w:pPr>
        <w:pStyle w:val="Identifikace"/>
      </w:pPr>
      <w:r>
        <w:tab/>
      </w:r>
      <w:r w:rsidR="00EA2C48" w:rsidRPr="007C598D">
        <w:t xml:space="preserve">zastoupená </w:t>
      </w:r>
      <w:r w:rsidR="007C598D" w:rsidRPr="007C598D">
        <w:t>Bc.</w:t>
      </w:r>
      <w:r w:rsidR="007C598D">
        <w:t xml:space="preserve"> Jiřím Svobodou, MBA</w:t>
      </w:r>
      <w:r w:rsidR="005C61DF">
        <w:t>, generálním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3D752B27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</w:t>
      </w:r>
      <w:r w:rsidRPr="007C598D">
        <w:rPr>
          <w:rStyle w:val="PreambuleChar"/>
        </w:rPr>
        <w:t xml:space="preserve">výsledků zadávacího řízení veřejné zakázky s názvem </w:t>
      </w:r>
      <w:r w:rsidR="002913A7" w:rsidRPr="007C598D">
        <w:rPr>
          <w:rStyle w:val="PreambuleChar"/>
        </w:rPr>
        <w:t>„</w:t>
      </w:r>
      <w:r w:rsidR="007C598D" w:rsidRPr="007C598D">
        <w:rPr>
          <w:rStyle w:val="PreambuleChar"/>
        </w:rPr>
        <w:t>Nákup 204 ks tabletů pro ČRV</w:t>
      </w:r>
      <w:r w:rsidRPr="007C598D">
        <w:rPr>
          <w:rStyle w:val="PreambuleChar"/>
        </w:rPr>
        <w:t xml:space="preserve"> “, č.j. veřejné zakázky </w:t>
      </w:r>
      <w:r w:rsidR="00D03CED" w:rsidRPr="00D03CED">
        <w:rPr>
          <w:rStyle w:val="PreambuleChar"/>
        </w:rPr>
        <w:t>35761</w:t>
      </w:r>
      <w:r w:rsidR="007C598D" w:rsidRPr="00D03CED">
        <w:rPr>
          <w:rStyle w:val="PreambuleChar"/>
        </w:rPr>
        <w:t>/202</w:t>
      </w:r>
      <w:r w:rsidR="00DA17A3" w:rsidRPr="00D03CED">
        <w:rPr>
          <w:rStyle w:val="PreambuleChar"/>
        </w:rPr>
        <w:t>4</w:t>
      </w:r>
      <w:r w:rsidR="007C598D" w:rsidRPr="00D03CED">
        <w:rPr>
          <w:rStyle w:val="PreambuleChar"/>
        </w:rPr>
        <w:t xml:space="preserve">-SŽ-GŘ-O8 </w:t>
      </w:r>
      <w:r w:rsidRPr="00D03CED">
        <w:rPr>
          <w:rStyle w:val="PreambuleChar"/>
        </w:rPr>
        <w:t>(</w:t>
      </w:r>
      <w:r w:rsidRPr="004848F8">
        <w:rPr>
          <w:rStyle w:val="PreambuleChar"/>
        </w:rPr>
        <w:t>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764106" w:rsidRDefault="00A90199" w:rsidP="004848F8">
      <w:pPr>
        <w:pStyle w:val="11odst"/>
      </w:pPr>
      <w:r w:rsidRPr="00764106">
        <w:t xml:space="preserve">Touto Smlouvou se </w:t>
      </w:r>
      <w:r w:rsidR="00EC2D7C" w:rsidRPr="00764106">
        <w:t xml:space="preserve">Prodávající </w:t>
      </w:r>
      <w:r w:rsidRPr="00764106">
        <w:t>zavazuje</w:t>
      </w:r>
      <w:r w:rsidR="002B0B85" w:rsidRPr="00764106">
        <w:t xml:space="preserve">: </w:t>
      </w:r>
    </w:p>
    <w:p w14:paraId="3535D2F7" w14:textId="6D3EEC0E" w:rsidR="0034033F" w:rsidRPr="00764106" w:rsidRDefault="00A90199" w:rsidP="004848F8">
      <w:pPr>
        <w:pStyle w:val="aodst"/>
        <w:rPr>
          <w:noProof/>
        </w:rPr>
      </w:pPr>
      <w:r w:rsidRPr="00764106">
        <w:t>dodat Hardware alespoň v kvalitě a specifikacích uvedených v </w:t>
      </w:r>
      <w:r w:rsidRPr="00764106">
        <w:rPr>
          <w:bCs/>
        </w:rPr>
        <w:t>Příloze č. 1</w:t>
      </w:r>
      <w:r w:rsidRPr="00764106">
        <w:t xml:space="preserve"> </w:t>
      </w:r>
      <w:r w:rsidRPr="00764106">
        <w:rPr>
          <w:rStyle w:val="Kurzva"/>
        </w:rPr>
        <w:t xml:space="preserve">Specifikace </w:t>
      </w:r>
      <w:r w:rsidR="006C1F21" w:rsidRPr="00764106">
        <w:rPr>
          <w:rStyle w:val="Kurzva"/>
        </w:rPr>
        <w:t>Plnění</w:t>
      </w:r>
      <w:r w:rsidRPr="00764106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64106">
        <w:t>prostředí</w:t>
      </w:r>
      <w:r w:rsidRPr="00764106">
        <w:t xml:space="preserve"> </w:t>
      </w:r>
      <w:r w:rsidR="00EC2D7C" w:rsidRPr="00764106">
        <w:t>Kupujícího</w:t>
      </w:r>
      <w:r w:rsidR="0034033F" w:rsidRPr="00764106">
        <w:rPr>
          <w:noProof/>
        </w:rPr>
        <w:t>;</w:t>
      </w:r>
      <w:r w:rsidR="008F015B" w:rsidRPr="00764106">
        <w:rPr>
          <w:noProof/>
        </w:rPr>
        <w:t xml:space="preserve"> </w:t>
      </w:r>
    </w:p>
    <w:p w14:paraId="6CEB2937" w14:textId="4DDE4E80" w:rsidR="0034033F" w:rsidRPr="00764106" w:rsidRDefault="00A90199" w:rsidP="004848F8">
      <w:pPr>
        <w:pStyle w:val="aodst"/>
        <w:rPr>
          <w:noProof/>
        </w:rPr>
      </w:pPr>
      <w:r w:rsidRPr="00764106">
        <w:t>poskytnout oprávnění užít případný Software (např. firmware, obslužné ovladače apod.), který je součástí Hardware uvedeného v </w:t>
      </w:r>
      <w:r w:rsidRPr="00764106">
        <w:rPr>
          <w:bCs/>
        </w:rPr>
        <w:t>Příloze č. 1</w:t>
      </w:r>
      <w:r w:rsidR="00EC2D7C" w:rsidRPr="00764106">
        <w:t xml:space="preserve"> </w:t>
      </w:r>
      <w:r w:rsidRPr="00764106">
        <w:rPr>
          <w:rStyle w:val="Kurzva"/>
        </w:rPr>
        <w:t xml:space="preserve">Specifikace </w:t>
      </w:r>
      <w:r w:rsidR="006C1F21" w:rsidRPr="00764106">
        <w:rPr>
          <w:rStyle w:val="Kurzva"/>
        </w:rPr>
        <w:t>Plnění</w:t>
      </w:r>
      <w:r w:rsidRPr="00764106">
        <w:t xml:space="preserve"> této Smlouvy</w:t>
      </w:r>
      <w:r w:rsidR="0034033F" w:rsidRPr="00764106">
        <w:rPr>
          <w:noProof/>
        </w:rPr>
        <w:t>;</w:t>
      </w:r>
    </w:p>
    <w:p w14:paraId="14991ADE" w14:textId="0DE20D8C" w:rsidR="0034033F" w:rsidRPr="00764106" w:rsidRDefault="00A90199" w:rsidP="004848F8">
      <w:pPr>
        <w:pStyle w:val="aodst"/>
        <w:rPr>
          <w:noProof/>
        </w:rPr>
      </w:pPr>
      <w:r w:rsidRPr="00764106">
        <w:t xml:space="preserve">předat </w:t>
      </w:r>
      <w:r w:rsidR="00EC2D7C" w:rsidRPr="00764106">
        <w:t>Kupujícímu</w:t>
      </w:r>
      <w:r w:rsidRPr="00764106">
        <w:t xml:space="preserve"> Dokumentaci a poskytnout </w:t>
      </w:r>
      <w:r w:rsidR="00EC2D7C" w:rsidRPr="00764106">
        <w:t>Kupujícímu</w:t>
      </w:r>
      <w:r w:rsidRPr="00764106">
        <w:t xml:space="preserve"> oprávnění Dokumentaci </w:t>
      </w:r>
      <w:r w:rsidRPr="00764106">
        <w:lastRenderedPageBreak/>
        <w:t>užít</w:t>
      </w:r>
      <w:r w:rsidR="0034033F" w:rsidRPr="00764106">
        <w:rPr>
          <w:noProof/>
        </w:rPr>
        <w:t>;</w:t>
      </w:r>
    </w:p>
    <w:p w14:paraId="50A8821A" w14:textId="5A54494F" w:rsidR="0034033F" w:rsidRPr="00764106" w:rsidRDefault="00A90199" w:rsidP="004848F8">
      <w:pPr>
        <w:pStyle w:val="aodst"/>
        <w:rPr>
          <w:noProof/>
        </w:rPr>
      </w:pPr>
      <w:r w:rsidRPr="00764106">
        <w:t xml:space="preserve">provést dopravu Hardware do </w:t>
      </w:r>
      <w:r w:rsidR="000D2268" w:rsidRPr="00764106">
        <w:t>m</w:t>
      </w:r>
      <w:r w:rsidRPr="00764106">
        <w:t>ísta plnění, včetně umístění Hardware do vhodného přepravního obalu zamezujícího anebo minimalizujícího případné poškození Hardware během dopravy</w:t>
      </w:r>
      <w:r w:rsidR="008819F6" w:rsidRPr="00764106">
        <w:rPr>
          <w:noProof/>
        </w:rPr>
        <w:t>;</w:t>
      </w:r>
    </w:p>
    <w:p w14:paraId="6B93F5E9" w14:textId="200C7417" w:rsidR="008819F6" w:rsidRPr="00764106" w:rsidRDefault="00A90199" w:rsidP="00AD4BDE">
      <w:pPr>
        <w:pStyle w:val="aodst"/>
      </w:pPr>
      <w:r w:rsidRPr="00764106">
        <w:t xml:space="preserve">poskytnout </w:t>
      </w:r>
      <w:r w:rsidR="00EC2D7C" w:rsidRPr="00764106">
        <w:t xml:space="preserve">Kupujícímu </w:t>
      </w:r>
      <w:r w:rsidR="006C1F21" w:rsidRPr="00764106">
        <w:t>z</w:t>
      </w:r>
      <w:r w:rsidRPr="00764106">
        <w:t>áruku za jakost k dodanému Hardware</w:t>
      </w:r>
      <w:bookmarkStart w:id="2" w:name="_GoBack"/>
      <w:bookmarkEnd w:id="2"/>
      <w:r w:rsidRPr="00764106">
        <w:t xml:space="preserve"> a Software</w:t>
      </w:r>
      <w:r w:rsidR="00AD4BDE">
        <w:t xml:space="preserve"> v souladu s požadavky uvedenými v</w:t>
      </w:r>
      <w:r w:rsidR="00AD4BDE" w:rsidRPr="00764106">
        <w:t> </w:t>
      </w:r>
      <w:r w:rsidR="00AD4BDE" w:rsidRPr="00764106">
        <w:rPr>
          <w:bCs/>
        </w:rPr>
        <w:t xml:space="preserve">Příloze č. 1 </w:t>
      </w:r>
      <w:r w:rsidR="00AD4BDE" w:rsidRPr="00764106">
        <w:rPr>
          <w:rStyle w:val="Kurzva"/>
        </w:rPr>
        <w:t>Specifikace Plnění</w:t>
      </w:r>
      <w:r w:rsidR="00AD4BDE">
        <w:rPr>
          <w:rStyle w:val="Kurzva"/>
        </w:rPr>
        <w:t xml:space="preserve">, </w:t>
      </w:r>
      <w:r w:rsidR="00AD4BDE" w:rsidRPr="00AD4BDE">
        <w:rPr>
          <w:rStyle w:val="Kurzva"/>
          <w:i w:val="0"/>
        </w:rPr>
        <w:t>jejíž ustanovení ohledně záruční doby mají</w:t>
      </w:r>
      <w:r w:rsidR="00AD4BDE">
        <w:rPr>
          <w:rStyle w:val="Kurzva"/>
        </w:rPr>
        <w:t xml:space="preserve"> </w:t>
      </w:r>
      <w:r w:rsidR="00AD4BDE">
        <w:rPr>
          <w:rStyle w:val="Kurzva"/>
          <w:i w:val="0"/>
        </w:rPr>
        <w:t>přednost před ustanoveními p</w:t>
      </w:r>
      <w:r w:rsidR="00AD4BDE" w:rsidRPr="00AD4BDE">
        <w:rPr>
          <w:rStyle w:val="Kurzva"/>
          <w:i w:val="0"/>
        </w:rPr>
        <w:t>říloh č. 5 – Zvláštní obchodní podmínky</w:t>
      </w:r>
      <w:r w:rsidR="00AD4BDE">
        <w:rPr>
          <w:rStyle w:val="Kurzva"/>
          <w:i w:val="0"/>
        </w:rPr>
        <w:t xml:space="preserve"> a </w:t>
      </w:r>
      <w:r w:rsidR="00AD4BDE" w:rsidRPr="00AD4BDE">
        <w:rPr>
          <w:rStyle w:val="Kurzva"/>
          <w:i w:val="0"/>
        </w:rPr>
        <w:t>č. 6 – Obchodní podmínky</w:t>
      </w:r>
      <w:r w:rsidR="00822396" w:rsidRPr="00764106">
        <w:t>;</w:t>
      </w:r>
      <w:r w:rsidR="006C1F21" w:rsidRPr="00764106">
        <w:t xml:space="preserve"> </w:t>
      </w:r>
    </w:p>
    <w:p w14:paraId="670FC094" w14:textId="4CE00B4E" w:rsidR="00A037C2" w:rsidRPr="00764106" w:rsidRDefault="00A90199" w:rsidP="004848F8">
      <w:pPr>
        <w:pStyle w:val="aodst"/>
        <w:rPr>
          <w:noProof/>
        </w:rPr>
      </w:pPr>
      <w:bookmarkStart w:id="3" w:name="_Ref510544962"/>
      <w:r w:rsidRPr="00764106">
        <w:t xml:space="preserve">provést </w:t>
      </w:r>
      <w:r w:rsidR="00EF0177" w:rsidRPr="00764106">
        <w:t>i</w:t>
      </w:r>
      <w:r w:rsidRPr="00764106">
        <w:t xml:space="preserve">nstalaci Hardware včetně případné likvidace odpadů vzniklých při </w:t>
      </w:r>
      <w:r w:rsidR="00EF0177" w:rsidRPr="00764106">
        <w:t>i</w:t>
      </w:r>
      <w:r w:rsidRPr="00764106">
        <w:t xml:space="preserve">nstalaci v Místě plnění a poskytnout </w:t>
      </w:r>
      <w:r w:rsidR="00D64352" w:rsidRPr="00764106">
        <w:t xml:space="preserve">Kupujícímu </w:t>
      </w:r>
      <w:r w:rsidR="006C1F21" w:rsidRPr="00764106">
        <w:t>z</w:t>
      </w:r>
      <w:r w:rsidRPr="00764106">
        <w:t>áruku za jakost na provedenou Instalaci</w:t>
      </w:r>
      <w:bookmarkEnd w:id="3"/>
      <w:r w:rsidR="00DA3406" w:rsidRPr="00764106">
        <w:t>;</w:t>
      </w:r>
    </w:p>
    <w:p w14:paraId="42E6717A" w14:textId="660132DC" w:rsidR="00EF0177" w:rsidRPr="00764106" w:rsidRDefault="00A90199" w:rsidP="004848F8">
      <w:pPr>
        <w:pStyle w:val="aodst"/>
        <w:rPr>
          <w:noProof/>
        </w:rPr>
      </w:pPr>
      <w:bookmarkStart w:id="4" w:name="_Ref510542759"/>
      <w:r w:rsidRPr="00764106">
        <w:t>poskytovat služby k dodanému Hardware po dobu, v rozsahu a za podmínek dále stanovených v </w:t>
      </w:r>
      <w:r w:rsidRPr="00764106">
        <w:rPr>
          <w:bCs/>
        </w:rPr>
        <w:t xml:space="preserve">Příloze č. 1 </w:t>
      </w:r>
      <w:r w:rsidRPr="00764106">
        <w:rPr>
          <w:rStyle w:val="Kurzva"/>
        </w:rPr>
        <w:t xml:space="preserve">Specifikace </w:t>
      </w:r>
      <w:r w:rsidR="006C1F21" w:rsidRPr="00764106">
        <w:rPr>
          <w:rStyle w:val="Kurzva"/>
        </w:rPr>
        <w:t>Plnění</w:t>
      </w:r>
      <w:r w:rsidRPr="00764106">
        <w:rPr>
          <w:bCs/>
        </w:rPr>
        <w:t xml:space="preserve"> („</w:t>
      </w:r>
      <w:r w:rsidRPr="00764106">
        <w:rPr>
          <w:rStyle w:val="Kurzvatun"/>
        </w:rPr>
        <w:t>Služby</w:t>
      </w:r>
      <w:r w:rsidRPr="00764106">
        <w:rPr>
          <w:bCs/>
        </w:rPr>
        <w:t>“)</w:t>
      </w:r>
      <w:bookmarkStart w:id="5" w:name="_Hlk27245638"/>
      <w:bookmarkEnd w:id="4"/>
    </w:p>
    <w:bookmarkEnd w:id="5"/>
    <w:p w14:paraId="722EAC29" w14:textId="67480E85" w:rsidR="00A90199" w:rsidRPr="00221465" w:rsidRDefault="00764106" w:rsidP="004848F8">
      <w:pPr>
        <w:pStyle w:val="odstbez"/>
      </w:pPr>
      <w:r w:rsidRPr="00221465">
        <w:t xml:space="preserve"> </w:t>
      </w:r>
      <w:r w:rsidR="00A90199" w:rsidRPr="00221465">
        <w:t>(</w:t>
      </w:r>
      <w:r w:rsidR="00DC3510" w:rsidRPr="00221465">
        <w:t xml:space="preserve">dále jen </w:t>
      </w:r>
      <w:r w:rsidR="00A90199" w:rsidRPr="00221465">
        <w:t>„</w:t>
      </w:r>
      <w:r w:rsidR="00A90199" w:rsidRPr="004848F8">
        <w:rPr>
          <w:rStyle w:val="Kurzvatun"/>
        </w:rPr>
        <w:t>Plnění</w:t>
      </w:r>
      <w:r w:rsidR="00A90199"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6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6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08B3AD77" w:rsidR="00A037C2" w:rsidRPr="00AA052D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dodá Hardware v konfiguracích podle jejich specifikace, jež tvoří </w:t>
      </w:r>
      <w:r w:rsidR="00A90199" w:rsidRPr="007C598D">
        <w:t xml:space="preserve">Přílohu č. 1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 xml:space="preserve">a byl-li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7C598D">
        <w:t xml:space="preserve">Příloze </w:t>
      </w:r>
      <w:r w:rsidR="00BE7C40" w:rsidRPr="007C598D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Pr="00221465" w:rsidRDefault="00DC3510" w:rsidP="004848F8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2BA4CA45" w:rsidR="00595F71" w:rsidRPr="00221465" w:rsidRDefault="00A90199" w:rsidP="004848F8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</w:t>
      </w:r>
      <w:r w:rsidR="00A90199" w:rsidRPr="00221465">
        <w:lastRenderedPageBreak/>
        <w:t>údaje</w:t>
      </w:r>
      <w:r w:rsidR="00F5070F" w:rsidRPr="00221465">
        <w:t>:</w:t>
      </w:r>
    </w:p>
    <w:p w14:paraId="6BEC5A9C" w14:textId="4FD4574E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4848F8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4D59D09C" w:rsidR="00EC7CBA" w:rsidRPr="00684715" w:rsidRDefault="00EC7CBA" w:rsidP="004848F8">
      <w:pPr>
        <w:pStyle w:val="11odst"/>
      </w:pPr>
      <w:r>
        <w:t xml:space="preserve">Prodávající dodá veškerý požadovaný Hardware </w:t>
      </w:r>
      <w:r w:rsidRPr="00B23846">
        <w:t xml:space="preserve">nejpozději do </w:t>
      </w:r>
      <w:r w:rsidR="00684715">
        <w:t>6 měsíců od nabytí účinnosti Smlouvy</w:t>
      </w:r>
      <w:r w:rsidRPr="00684715">
        <w:t xml:space="preserve">. Jednotlivé kusy Hardware budou dodány v časech a počtech dle harmonogramu v Příloze č. </w:t>
      </w:r>
      <w:r w:rsidR="00B57550" w:rsidRPr="00684715">
        <w:t>7</w:t>
      </w:r>
      <w:r w:rsidRPr="00684715">
        <w:t xml:space="preserve"> této Smlouvy.</w:t>
      </w:r>
    </w:p>
    <w:p w14:paraId="3B92B0FF" w14:textId="49C5C91B" w:rsidR="00B57550" w:rsidRPr="00684715" w:rsidRDefault="00EC7CBA" w:rsidP="004848F8">
      <w:pPr>
        <w:pStyle w:val="11odst"/>
      </w:pPr>
      <w:r w:rsidRPr="00684715">
        <w:t>Místem plnění</w:t>
      </w:r>
      <w:r w:rsidR="00684715" w:rsidRPr="00684715">
        <w:t>, tedy místem, kam bude dodán požadovaný HW</w:t>
      </w:r>
      <w:r w:rsidR="00684715">
        <w:t>,</w:t>
      </w:r>
      <w:r w:rsidRPr="00684715">
        <w:t xml:space="preserve"> </w:t>
      </w:r>
      <w:r w:rsidR="00B57550" w:rsidRPr="00684715">
        <w:t xml:space="preserve">jsou </w:t>
      </w:r>
      <w:r w:rsidR="00684715">
        <w:t xml:space="preserve">jednotlivé </w:t>
      </w:r>
      <w:r w:rsidR="00B57550" w:rsidRPr="00684715">
        <w:t>organizační jednotky Správy železnic</w:t>
      </w:r>
      <w:r w:rsidR="00684715">
        <w:t xml:space="preserve">, jejichž seznam spolu s požadovanými počty kusů a termínem pro dodání požadovaného množství HW, je obsažen v </w:t>
      </w:r>
      <w:r w:rsidR="00684715" w:rsidRPr="00684715">
        <w:t>Příloze č. 7 této Smlouvy</w:t>
      </w:r>
      <w:r w:rsidR="00646B74">
        <w:t>.</w:t>
      </w:r>
    </w:p>
    <w:p w14:paraId="248E7FD8" w14:textId="78768FC2" w:rsidR="003019CE" w:rsidRPr="00C11225" w:rsidRDefault="003019CE" w:rsidP="004848F8">
      <w:pPr>
        <w:pStyle w:val="1nadpis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1C864C54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</w:t>
      </w:r>
      <w:r w:rsidR="00CD32CB">
        <w:t xml:space="preserve">dle přílohy č. </w:t>
      </w:r>
      <w:r w:rsidR="005C61DF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7D2A9405" w14:textId="77777777" w:rsidR="00140178" w:rsidRPr="00221465" w:rsidRDefault="00140178" w:rsidP="004848F8">
      <w:pPr>
        <w:pStyle w:val="11odst"/>
      </w:pPr>
      <w:bookmarkStart w:id="7" w:name="_Hlk27391226"/>
      <w:r w:rsidRPr="00221465">
        <w:t>Cena je výslovně sjednávána jako nejvyšší možná a nepřekročitelná.</w:t>
      </w:r>
    </w:p>
    <w:p w14:paraId="30447BD2" w14:textId="6F46986B" w:rsidR="00140178" w:rsidRPr="00B23846" w:rsidRDefault="00140178" w:rsidP="004848F8">
      <w:pPr>
        <w:pStyle w:val="11odst"/>
      </w:pPr>
      <w:r w:rsidRPr="00B23846">
        <w:t>Právo na zaplacení Ceny</w:t>
      </w:r>
      <w:r w:rsidR="00EF0177" w:rsidRPr="00B23846">
        <w:t xml:space="preserve"> za Plnění</w:t>
      </w:r>
      <w:r w:rsidRPr="00B23846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bookmarkEnd w:id="7"/>
    <w:p w14:paraId="469AA071" w14:textId="7AE1932E" w:rsidR="00C70843" w:rsidRPr="00C11225" w:rsidRDefault="00F61DE3" w:rsidP="004848F8">
      <w:pPr>
        <w:pStyle w:val="1nadpis"/>
      </w:pPr>
      <w:r w:rsidRPr="00221465">
        <w:t>Práva duševního vlastnictví</w:t>
      </w:r>
    </w:p>
    <w:p w14:paraId="28230C56" w14:textId="76E5A2F1" w:rsidR="002F3DE9" w:rsidRPr="00DF668A" w:rsidRDefault="002F3DE9" w:rsidP="004848F8">
      <w:pPr>
        <w:pStyle w:val="11odst"/>
        <w:rPr>
          <w:i/>
          <w:iCs/>
          <w:noProof/>
        </w:rPr>
      </w:pPr>
      <w:r w:rsidRPr="00221465">
        <w:rPr>
          <w:noProof/>
        </w:rPr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článek 6.</w:t>
      </w:r>
      <w:r w:rsidRPr="005C61DF">
        <w:rPr>
          <w:noProof/>
        </w:rPr>
        <w:t>3.</w:t>
      </w:r>
      <w:r w:rsidR="00EF4996" w:rsidRPr="005C61DF">
        <w:rPr>
          <w:noProof/>
        </w:rPr>
        <w:t xml:space="preserve"> </w:t>
      </w:r>
      <w:r w:rsidR="00EF4996" w:rsidRPr="00B23846">
        <w:rPr>
          <w:noProof/>
        </w:rPr>
        <w:t>Přílohy</w:t>
      </w:r>
      <w:r w:rsidR="00685634" w:rsidRPr="00B23846">
        <w:rPr>
          <w:noProof/>
        </w:rPr>
        <w:t xml:space="preserve"> č. </w:t>
      </w:r>
      <w:r w:rsidR="005C61DF" w:rsidRPr="005C61DF">
        <w:rPr>
          <w:noProof/>
        </w:rPr>
        <w:t>5</w:t>
      </w:r>
      <w:r w:rsidRPr="00221465">
        <w:rPr>
          <w:noProof/>
        </w:rPr>
        <w:t xml:space="preserve"> </w:t>
      </w:r>
      <w:r w:rsidRPr="004848F8">
        <w:rPr>
          <w:rStyle w:val="Kurzva"/>
        </w:rPr>
        <w:t xml:space="preserve">Zvláštní obchodní </w:t>
      </w:r>
      <w:r w:rsidR="00590D81" w:rsidRPr="004848F8">
        <w:rPr>
          <w:rStyle w:val="Kurzva"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4848F8">
      <w:pPr>
        <w:pStyle w:val="1nadpis"/>
      </w:pPr>
      <w:r>
        <w:t>Helpd</w:t>
      </w:r>
      <w:r w:rsidR="00C02406" w:rsidRPr="00221465">
        <w:t>esk</w:t>
      </w:r>
    </w:p>
    <w:p w14:paraId="2498459F" w14:textId="12C6CEE2" w:rsidR="00590D81" w:rsidRPr="00B23846" w:rsidRDefault="00586495" w:rsidP="004848F8">
      <w:pPr>
        <w:pStyle w:val="11odst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>esk v </w:t>
      </w:r>
      <w:r w:rsidR="00C02406" w:rsidRPr="00B23846">
        <w:t>režimu 3 ve smyslu čl. 10.</w:t>
      </w:r>
      <w:r w:rsidR="00064254" w:rsidRPr="00B23846">
        <w:t>3</w:t>
      </w:r>
      <w:r w:rsidR="00C02406" w:rsidRPr="00B23846">
        <w:t xml:space="preserve">. </w:t>
      </w:r>
      <w:r w:rsidR="00685634" w:rsidRPr="00B23846">
        <w:rPr>
          <w:noProof/>
        </w:rPr>
        <w:t xml:space="preserve">Přílohy č. </w:t>
      </w:r>
      <w:r w:rsidR="005C61DF" w:rsidRPr="00B23846">
        <w:rPr>
          <w:noProof/>
        </w:rPr>
        <w:t>5</w:t>
      </w:r>
      <w:r w:rsidR="00590D81" w:rsidRPr="00B23846">
        <w:rPr>
          <w:noProof/>
        </w:rPr>
        <w:t xml:space="preserve"> </w:t>
      </w:r>
      <w:r w:rsidR="00590D81" w:rsidRPr="00B23846">
        <w:rPr>
          <w:rStyle w:val="Kurzva"/>
        </w:rPr>
        <w:t>Zvláštní obchodní podmínky</w:t>
      </w:r>
      <w:r w:rsidR="00590D81" w:rsidRPr="00B23846">
        <w:rPr>
          <w:i/>
          <w:iCs/>
          <w:noProof/>
        </w:rPr>
        <w:t>.</w:t>
      </w:r>
    </w:p>
    <w:p w14:paraId="08C7B4F9" w14:textId="3071084B" w:rsidR="00590D81" w:rsidRPr="00B23846" w:rsidRDefault="00586495" w:rsidP="004848F8">
      <w:pPr>
        <w:pStyle w:val="11odst"/>
        <w:rPr>
          <w:noProof/>
        </w:rPr>
      </w:pPr>
      <w:r w:rsidRPr="00B23846">
        <w:t>Prodávající</w:t>
      </w:r>
      <w:r w:rsidR="00C02406" w:rsidRPr="00B23846">
        <w:t xml:space="preserve"> bude provozovat </w:t>
      </w:r>
      <w:r w:rsidR="00555C2D" w:rsidRPr="00B23846">
        <w:t>Helpd</w:t>
      </w:r>
      <w:r w:rsidR="00C02406" w:rsidRPr="00B23846">
        <w:t>esk v úrovni L2</w:t>
      </w:r>
      <w:r w:rsidR="00EC6E4A" w:rsidRPr="00B23846">
        <w:t xml:space="preserve"> </w:t>
      </w:r>
      <w:r w:rsidR="00C02406" w:rsidRPr="00B23846">
        <w:t>ve smyslu č</w:t>
      </w:r>
      <w:r w:rsidR="00BE7C40" w:rsidRPr="00B23846">
        <w:t>l</w:t>
      </w:r>
      <w:r w:rsidR="00C02406" w:rsidRPr="00B23846">
        <w:t>. 10.</w:t>
      </w:r>
      <w:r w:rsidR="00064254" w:rsidRPr="00B23846">
        <w:t>6</w:t>
      </w:r>
      <w:r w:rsidR="00C02406" w:rsidRPr="00B23846">
        <w:t xml:space="preserve">. </w:t>
      </w:r>
      <w:r w:rsidR="00685634" w:rsidRPr="00B23846">
        <w:rPr>
          <w:noProof/>
        </w:rPr>
        <w:t xml:space="preserve">Přílohy č. </w:t>
      </w:r>
      <w:r w:rsidR="005C61DF" w:rsidRPr="00B23846">
        <w:rPr>
          <w:noProof/>
        </w:rPr>
        <w:t>5</w:t>
      </w:r>
      <w:r w:rsidR="00590D81" w:rsidRPr="00B23846">
        <w:rPr>
          <w:noProof/>
        </w:rPr>
        <w:t xml:space="preserve"> </w:t>
      </w:r>
      <w:r w:rsidR="00590D81" w:rsidRPr="00B23846">
        <w:rPr>
          <w:rStyle w:val="Kurzva"/>
        </w:rPr>
        <w:t>Zvláštní obchodní podmínky</w:t>
      </w:r>
      <w:r w:rsidR="00590D81" w:rsidRPr="00B23846">
        <w:rPr>
          <w:i/>
          <w:iCs/>
          <w:noProof/>
        </w:rPr>
        <w:t>.</w:t>
      </w:r>
    </w:p>
    <w:p w14:paraId="2BFFDF1C" w14:textId="3A7F80FD" w:rsidR="00F54BBB" w:rsidRPr="00B23846" w:rsidRDefault="00F54BBB" w:rsidP="004848F8">
      <w:pPr>
        <w:pStyle w:val="1nadpis"/>
        <w:rPr>
          <w:noProof/>
        </w:rPr>
      </w:pPr>
      <w:r w:rsidRPr="00B23846">
        <w:rPr>
          <w:noProof/>
        </w:rPr>
        <w:t xml:space="preserve">Ochrana </w:t>
      </w:r>
      <w:r w:rsidRPr="00B23846">
        <w:t>osobních</w:t>
      </w:r>
      <w:r w:rsidRPr="00B23846">
        <w:rPr>
          <w:noProof/>
        </w:rPr>
        <w:t xml:space="preserve"> údajů</w:t>
      </w:r>
    </w:p>
    <w:p w14:paraId="10D6240E" w14:textId="3905F8EC" w:rsidR="008F60C6" w:rsidRPr="00C11225" w:rsidRDefault="00F54BBB" w:rsidP="004848F8">
      <w:pPr>
        <w:pStyle w:val="11odst"/>
      </w:pPr>
      <w:r w:rsidRPr="00B23846">
        <w:t>Pokud bude v rámci plnění této Smlouvy docházet ke zpracování osobních údajů, zavazuje se Prodávající dodržovat opatření dle článku 2</w:t>
      </w:r>
      <w:r w:rsidR="00586495" w:rsidRPr="00B23846">
        <w:t>1</w:t>
      </w:r>
      <w:r w:rsidRPr="00B23846">
        <w:t xml:space="preserve">. </w:t>
      </w:r>
      <w:r w:rsidR="00685634" w:rsidRPr="00B23846">
        <w:rPr>
          <w:noProof/>
        </w:rPr>
        <w:t xml:space="preserve">Přílohy č. </w:t>
      </w:r>
      <w:r w:rsidR="00B23846" w:rsidRPr="00B23846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4848F8">
        <w:rPr>
          <w:rStyle w:val="Kurzva"/>
        </w:rPr>
        <w:t>Zvláštní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</w:t>
      </w:r>
      <w:r w:rsidRPr="00843F1B">
        <w:lastRenderedPageBreak/>
        <w:t>v ust.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0A6DBB66" w:rsidR="00843F1B" w:rsidRPr="00684715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</w:t>
      </w:r>
      <w:r w:rsidRPr="00684715">
        <w:t xml:space="preserve">nařízení Rady (EU) č. 269/2014 anebo osobami dle čl. 2 nařízení uvedených v odstavci </w:t>
      </w:r>
      <w:r w:rsidRPr="00684715">
        <w:fldChar w:fldCharType="begin"/>
      </w:r>
      <w:r w:rsidRPr="00684715">
        <w:instrText xml:space="preserve"> REF _Ref156302591 \r \h </w:instrText>
      </w:r>
      <w:r w:rsidR="00EC6E4A" w:rsidRPr="00684715">
        <w:instrText xml:space="preserve"> \* MERGEFORMAT </w:instrText>
      </w:r>
      <w:r w:rsidRPr="00684715">
        <w:fldChar w:fldCharType="separate"/>
      </w:r>
      <w:r w:rsidR="00B23846" w:rsidRPr="00684715">
        <w:t>9</w:t>
      </w:r>
      <w:r w:rsidRPr="00684715">
        <w:t>.5</w:t>
      </w:r>
      <w:r w:rsidRPr="00684715">
        <w:fldChar w:fldCharType="end"/>
      </w:r>
      <w:r w:rsidRPr="00684715">
        <w:t xml:space="preserve"> této </w:t>
      </w:r>
      <w:r w:rsidR="003C31F7" w:rsidRPr="00684715">
        <w:t>S</w:t>
      </w:r>
      <w:r w:rsidRPr="00684715">
        <w:t>mlouvy (dále jen „</w:t>
      </w:r>
      <w:r w:rsidRPr="00684715">
        <w:rPr>
          <w:rStyle w:val="Kurzvatun"/>
        </w:rPr>
        <w:t>Sankční seznamy</w:t>
      </w:r>
      <w:r w:rsidRPr="00684715">
        <w:t>“)</w:t>
      </w:r>
      <w:r w:rsidR="00223696" w:rsidRPr="00684715">
        <w:t>.</w:t>
      </w:r>
    </w:p>
    <w:p w14:paraId="397F1F4A" w14:textId="6F8B1EE3" w:rsidR="00843F1B" w:rsidRPr="00843F1B" w:rsidRDefault="00843F1B" w:rsidP="004848F8">
      <w:pPr>
        <w:pStyle w:val="11odst"/>
      </w:pPr>
      <w:r w:rsidRPr="00684715">
        <w:t xml:space="preserve">Je-li Prodávajícím sdružení více osob, platí podmínky dle odstavce </w:t>
      </w:r>
      <w:r w:rsidR="00EC6E4A" w:rsidRPr="00684715">
        <w:t>9</w:t>
      </w:r>
      <w:r w:rsidRPr="00684715">
        <w:t xml:space="preserve">.1 a </w:t>
      </w:r>
      <w:r w:rsidR="00EC6E4A" w:rsidRPr="00684715">
        <w:t>9</w:t>
      </w:r>
      <w:r w:rsidRPr="00684715">
        <w:t>.2 této</w:t>
      </w:r>
      <w:r w:rsidRPr="00843F1B">
        <w:t xml:space="preserve">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8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8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 xml:space="preserve">Smlouvy, je Kupující oprávněn odstoupit od této Smlouvy. Prodávající je dále povinen zaplatit za každé jednotlivé porušení povinností dle předchozí věty smluvní pokutu ve výši 5 % procent z Ceny. Ustanovení § 2004 odst. 2 Občanského zákoníku a § </w:t>
      </w:r>
      <w:r w:rsidRPr="00843F1B">
        <w:lastRenderedPageBreak/>
        <w:t>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>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65E8320E" w14:textId="77777777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17D52D7D" w14:textId="6FF74B96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EC6E4A">
        <w:rPr>
          <w:highlight w:val="green"/>
        </w:rPr>
        <w:t>0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4848F8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473A1FF3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5C61DF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5C61DF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</w:t>
      </w:r>
      <w:r w:rsidR="00EC6E4A">
        <w:t>1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</w:t>
      </w:r>
      <w:r w:rsidRPr="000C5DA0">
        <w:lastRenderedPageBreak/>
        <w:t xml:space="preserve">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4848F8">
      <w:pPr>
        <w:pStyle w:val="11odst"/>
      </w:pPr>
      <w:r w:rsidRPr="00221465">
        <w:t>Nedílnou součástí této Smlouvy jsou její přílohy:</w:t>
      </w:r>
    </w:p>
    <w:p w14:paraId="5DECB271" w14:textId="6F285A8C" w:rsidR="00097F37" w:rsidRPr="00EC6E4A" w:rsidRDefault="00036D1F" w:rsidP="004848F8">
      <w:pPr>
        <w:pStyle w:val="Plohy"/>
      </w:pPr>
      <w:r w:rsidRPr="00EC6E4A">
        <w:t xml:space="preserve">Příloha </w:t>
      </w:r>
      <w:r w:rsidR="00685634" w:rsidRPr="00EC6E4A">
        <w:t xml:space="preserve">č. </w:t>
      </w:r>
      <w:r w:rsidR="005C61DF" w:rsidRPr="00EC6E4A">
        <w:t>1</w:t>
      </w:r>
      <w:r w:rsidR="00097F37" w:rsidRPr="00EC6E4A">
        <w:t xml:space="preserve"> </w:t>
      </w:r>
      <w:r w:rsidR="003656E8" w:rsidRPr="00EC6E4A">
        <w:t xml:space="preserve">– Specifikace </w:t>
      </w:r>
      <w:r w:rsidR="002F3DE9" w:rsidRPr="00EC6E4A">
        <w:t>Plnění</w:t>
      </w:r>
    </w:p>
    <w:p w14:paraId="5C869415" w14:textId="44C9E1CA" w:rsidR="00097F37" w:rsidRPr="005C61DF" w:rsidRDefault="00036D1F" w:rsidP="004848F8">
      <w:pPr>
        <w:pStyle w:val="Plohy"/>
      </w:pPr>
      <w:r w:rsidRPr="00EC6E4A">
        <w:t xml:space="preserve">Příloha </w:t>
      </w:r>
      <w:r w:rsidR="00685634" w:rsidRPr="00EC6E4A">
        <w:t xml:space="preserve">č. </w:t>
      </w:r>
      <w:r w:rsidR="005C61DF" w:rsidRPr="00EC6E4A">
        <w:t>2</w:t>
      </w:r>
      <w:r w:rsidR="00097F37" w:rsidRPr="00EC6E4A">
        <w:t xml:space="preserve"> </w:t>
      </w:r>
      <w:r w:rsidR="003656E8" w:rsidRPr="00EC6E4A">
        <w:t xml:space="preserve">– </w:t>
      </w:r>
      <w:r w:rsidR="00447984" w:rsidRPr="00EC6E4A">
        <w:t xml:space="preserve">Cena </w:t>
      </w:r>
      <w:r w:rsidR="00586495" w:rsidRPr="00EC6E4A">
        <w:t>P</w:t>
      </w:r>
      <w:r w:rsidR="00447984" w:rsidRPr="00EC6E4A">
        <w:t>lnění</w:t>
      </w:r>
    </w:p>
    <w:p w14:paraId="31EBCD36" w14:textId="1B6ED926" w:rsidR="00097F37" w:rsidRPr="005C61DF" w:rsidRDefault="00036D1F" w:rsidP="004848F8">
      <w:pPr>
        <w:pStyle w:val="Plohy"/>
      </w:pPr>
      <w:r w:rsidRPr="00EC6E4A">
        <w:t xml:space="preserve">Příloha </w:t>
      </w:r>
      <w:r w:rsidR="00097F37" w:rsidRPr="00EC6E4A">
        <w:t xml:space="preserve">č. </w:t>
      </w:r>
      <w:r w:rsidR="005C61DF" w:rsidRPr="00EC6E4A">
        <w:t>3</w:t>
      </w:r>
      <w:r w:rsidR="00097F37" w:rsidRPr="00EC6E4A">
        <w:t xml:space="preserve"> </w:t>
      </w:r>
      <w:r w:rsidR="003656E8" w:rsidRPr="00EC6E4A">
        <w:t xml:space="preserve">– </w:t>
      </w:r>
      <w:r w:rsidR="002F3DE9" w:rsidRPr="005C61DF">
        <w:t>Platforma S</w:t>
      </w:r>
      <w:r w:rsidR="00064254" w:rsidRPr="005C61DF">
        <w:t>Ž (včetně její</w:t>
      </w:r>
      <w:r w:rsidR="00B555FC" w:rsidRPr="005C61DF">
        <w:t>ch</w:t>
      </w:r>
      <w:r w:rsidR="00064254" w:rsidRPr="005C61DF">
        <w:t xml:space="preserve"> příloh)</w:t>
      </w:r>
    </w:p>
    <w:p w14:paraId="007A24F0" w14:textId="15955548" w:rsidR="00EF4996" w:rsidRPr="00EC6E4A" w:rsidRDefault="00EF4996" w:rsidP="004848F8">
      <w:pPr>
        <w:pStyle w:val="Plohy"/>
      </w:pPr>
      <w:r w:rsidRPr="00EC6E4A">
        <w:t xml:space="preserve">Příloha č. </w:t>
      </w:r>
      <w:r w:rsidR="005C61DF" w:rsidRPr="00EC6E4A">
        <w:t>4</w:t>
      </w:r>
      <w:r w:rsidRPr="00EC6E4A">
        <w:t xml:space="preserve"> – Poddodavatelé</w:t>
      </w:r>
    </w:p>
    <w:p w14:paraId="51E98C8E" w14:textId="25F4F4DC" w:rsidR="00590D81" w:rsidRPr="005C61DF" w:rsidRDefault="00685634" w:rsidP="004848F8">
      <w:pPr>
        <w:pStyle w:val="Plohy"/>
      </w:pPr>
      <w:r w:rsidRPr="00EC6E4A">
        <w:t xml:space="preserve">Příloha č. </w:t>
      </w:r>
      <w:r w:rsidR="005C61DF" w:rsidRPr="00EC6E4A">
        <w:t>5</w:t>
      </w:r>
      <w:r w:rsidR="00590D81" w:rsidRPr="00EC6E4A">
        <w:t xml:space="preserve"> – </w:t>
      </w:r>
      <w:r w:rsidR="00590D81" w:rsidRPr="005C61DF">
        <w:t>Zvláštní obchodní podmínky</w:t>
      </w:r>
    </w:p>
    <w:p w14:paraId="7A27FC8C" w14:textId="765DC88E" w:rsidR="00DA12DE" w:rsidRDefault="00DA12DE" w:rsidP="004848F8">
      <w:pPr>
        <w:pStyle w:val="Plohy"/>
      </w:pPr>
      <w:r w:rsidRPr="00EC6E4A">
        <w:t xml:space="preserve">Příloha č. </w:t>
      </w:r>
      <w:r w:rsidR="005C61DF" w:rsidRPr="00EC6E4A">
        <w:t>6</w:t>
      </w:r>
      <w:r w:rsidRPr="00EC6E4A">
        <w:t xml:space="preserve"> – </w:t>
      </w:r>
      <w:r w:rsidRPr="005C61DF">
        <w:t>Obchodní podmínky</w:t>
      </w:r>
    </w:p>
    <w:p w14:paraId="71F3D84E" w14:textId="6863A97A" w:rsidR="00B57550" w:rsidRPr="008027B9" w:rsidRDefault="00B57550" w:rsidP="004848F8">
      <w:pPr>
        <w:pStyle w:val="Plohy"/>
      </w:pPr>
      <w:r>
        <w:t xml:space="preserve">Příloha č. 7 </w:t>
      </w:r>
      <w:r w:rsidR="005C7DE6">
        <w:t>–</w:t>
      </w:r>
      <w:r>
        <w:t xml:space="preserve"> Harmonogram</w:t>
      </w:r>
      <w:r w:rsidR="005C7DE6">
        <w:t xml:space="preserve"> </w:t>
      </w:r>
    </w:p>
    <w:p w14:paraId="062189A4" w14:textId="7B93B98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5CDDA71C" w:rsidR="00097F37" w:rsidRDefault="005C61DF" w:rsidP="00EC6E4A">
      <w:pPr>
        <w:widowControl w:val="0"/>
        <w:spacing w:before="0" w:after="0" w:line="276" w:lineRule="auto"/>
        <w:rPr>
          <w:rFonts w:asciiTheme="majorHAnsi" w:hAnsiTheme="majorHAnsi"/>
          <w:noProof/>
        </w:rPr>
      </w:pPr>
      <w:r>
        <w:rPr>
          <w:noProof/>
        </w:rPr>
        <w:t>Bc. Jiří Svoboda, MBA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p w14:paraId="5D15B89D" w14:textId="38A2B1F4" w:rsidR="005C61DF" w:rsidRPr="00221465" w:rsidRDefault="005C61DF" w:rsidP="00EC6E4A">
      <w:pPr>
        <w:widowControl w:val="0"/>
        <w:spacing w:before="0"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bookmarkEnd w:id="1"/>
    <w:p w14:paraId="620C9B81" w14:textId="1ED86732" w:rsidR="00586495" w:rsidRPr="00221465" w:rsidRDefault="00586495" w:rsidP="00B23846">
      <w:pPr>
        <w:widowControl w:val="0"/>
        <w:spacing w:line="276" w:lineRule="auto"/>
        <w:rPr>
          <w:rFonts w:asciiTheme="majorHAnsi" w:hAnsiTheme="majorHAnsi"/>
        </w:rPr>
      </w:pPr>
    </w:p>
    <w:sectPr w:rsidR="00586495" w:rsidRPr="00221465" w:rsidSect="002059F8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944E0" w14:textId="77777777" w:rsidR="00AE63A5" w:rsidRDefault="00AE63A5" w:rsidP="00962258">
      <w:pPr>
        <w:spacing w:after="0" w:line="240" w:lineRule="auto"/>
      </w:pPr>
      <w:r>
        <w:separator/>
      </w:r>
    </w:p>
  </w:endnote>
  <w:endnote w:type="continuationSeparator" w:id="0">
    <w:p w14:paraId="0CA90F4B" w14:textId="77777777" w:rsidR="00AE63A5" w:rsidRDefault="00AE63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53552D2D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AD4BDE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AD4BDE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49537DBA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AD4BDE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AD4BDE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8B7E9" w14:textId="77777777" w:rsidR="00AE63A5" w:rsidRDefault="00AE63A5" w:rsidP="00962258">
      <w:pPr>
        <w:spacing w:after="0" w:line="240" w:lineRule="auto"/>
      </w:pPr>
      <w:r>
        <w:separator/>
      </w:r>
    </w:p>
  </w:footnote>
  <w:footnote w:type="continuationSeparator" w:id="0">
    <w:p w14:paraId="189A6F23" w14:textId="77777777" w:rsidR="00AE63A5" w:rsidRDefault="00AE63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321850"/>
    <w:multiLevelType w:val="hybridMultilevel"/>
    <w:tmpl w:val="D7985BD8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CE149DD"/>
    <w:multiLevelType w:val="hybridMultilevel"/>
    <w:tmpl w:val="CB12280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7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8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1" w15:restartNumberingAfterBreak="0">
    <w:nsid w:val="617F1B9B"/>
    <w:multiLevelType w:val="hybridMultilevel"/>
    <w:tmpl w:val="9F3C346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6" w15:restartNumberingAfterBreak="0">
    <w:nsid w:val="74070991"/>
    <w:multiLevelType w:val="multilevel"/>
    <w:tmpl w:val="CABE99FC"/>
    <w:numStyleLink w:val="ListNumbermultilevel"/>
  </w:abstractNum>
  <w:abstractNum w:abstractNumId="37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36"/>
  </w:num>
  <w:num w:numId="5">
    <w:abstractNumId w:val="21"/>
  </w:num>
  <w:num w:numId="6">
    <w:abstractNumId w:val="28"/>
  </w:num>
  <w:num w:numId="7">
    <w:abstractNumId w:val="11"/>
  </w:num>
  <w:num w:numId="8">
    <w:abstractNumId w:val="26"/>
  </w:num>
  <w:num w:numId="9">
    <w:abstractNumId w:val="37"/>
  </w:num>
  <w:num w:numId="10">
    <w:abstractNumId w:val="33"/>
  </w:num>
  <w:num w:numId="11">
    <w:abstractNumId w:val="3"/>
  </w:num>
  <w:num w:numId="12">
    <w:abstractNumId w:val="8"/>
  </w:num>
  <w:num w:numId="13">
    <w:abstractNumId w:val="17"/>
  </w:num>
  <w:num w:numId="14">
    <w:abstractNumId w:val="29"/>
  </w:num>
  <w:num w:numId="15">
    <w:abstractNumId w:val="13"/>
  </w:num>
  <w:num w:numId="16">
    <w:abstractNumId w:val="24"/>
  </w:num>
  <w:num w:numId="17">
    <w:abstractNumId w:val="32"/>
  </w:num>
  <w:num w:numId="18">
    <w:abstractNumId w:val="10"/>
  </w:num>
  <w:num w:numId="19">
    <w:abstractNumId w:val="27"/>
  </w:num>
  <w:num w:numId="20">
    <w:abstractNumId w:val="5"/>
  </w:num>
  <w:num w:numId="21">
    <w:abstractNumId w:val="14"/>
  </w:num>
  <w:num w:numId="22">
    <w:abstractNumId w:val="34"/>
  </w:num>
  <w:num w:numId="23">
    <w:abstractNumId w:val="6"/>
  </w:num>
  <w:num w:numId="24">
    <w:abstractNumId w:val="35"/>
  </w:num>
  <w:num w:numId="25">
    <w:abstractNumId w:val="25"/>
  </w:num>
  <w:num w:numId="26">
    <w:abstractNumId w:val="18"/>
  </w:num>
  <w:num w:numId="27">
    <w:abstractNumId w:val="9"/>
  </w:num>
  <w:num w:numId="28">
    <w:abstractNumId w:val="2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2"/>
  </w:num>
  <w:num w:numId="32">
    <w:abstractNumId w:val="4"/>
  </w:num>
  <w:num w:numId="33">
    <w:abstractNumId w:val="21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3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19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0"/>
  </w:num>
  <w:num w:numId="50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10693F"/>
    <w:rsid w:val="00114472"/>
    <w:rsid w:val="00126EF5"/>
    <w:rsid w:val="0012739D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E7681"/>
    <w:rsid w:val="001F0FAC"/>
    <w:rsid w:val="001F763F"/>
    <w:rsid w:val="002059F8"/>
    <w:rsid w:val="00207DF5"/>
    <w:rsid w:val="00221465"/>
    <w:rsid w:val="00222F74"/>
    <w:rsid w:val="00223696"/>
    <w:rsid w:val="00224616"/>
    <w:rsid w:val="00252F2B"/>
    <w:rsid w:val="0025503B"/>
    <w:rsid w:val="00263B4F"/>
    <w:rsid w:val="00266CCA"/>
    <w:rsid w:val="00275B09"/>
    <w:rsid w:val="00275D5F"/>
    <w:rsid w:val="00280E07"/>
    <w:rsid w:val="00281D7B"/>
    <w:rsid w:val="00281F69"/>
    <w:rsid w:val="002913A7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61A7"/>
    <w:rsid w:val="00357BC6"/>
    <w:rsid w:val="00362E35"/>
    <w:rsid w:val="003656E8"/>
    <w:rsid w:val="00376854"/>
    <w:rsid w:val="00382D2B"/>
    <w:rsid w:val="003909C0"/>
    <w:rsid w:val="003951C6"/>
    <w:rsid w:val="003956C6"/>
    <w:rsid w:val="00395A8A"/>
    <w:rsid w:val="00396220"/>
    <w:rsid w:val="00397CC4"/>
    <w:rsid w:val="003B1721"/>
    <w:rsid w:val="003B4725"/>
    <w:rsid w:val="003C31F7"/>
    <w:rsid w:val="003C5769"/>
    <w:rsid w:val="003E16CE"/>
    <w:rsid w:val="003E5820"/>
    <w:rsid w:val="00401B3E"/>
    <w:rsid w:val="004129FC"/>
    <w:rsid w:val="00415115"/>
    <w:rsid w:val="0042446A"/>
    <w:rsid w:val="00425499"/>
    <w:rsid w:val="00441430"/>
    <w:rsid w:val="00445CFA"/>
    <w:rsid w:val="00447984"/>
    <w:rsid w:val="0045022B"/>
    <w:rsid w:val="00450F07"/>
    <w:rsid w:val="00453CD3"/>
    <w:rsid w:val="00460660"/>
    <w:rsid w:val="00464CC8"/>
    <w:rsid w:val="004848F8"/>
    <w:rsid w:val="00486107"/>
    <w:rsid w:val="00491827"/>
    <w:rsid w:val="00494DCC"/>
    <w:rsid w:val="004A144B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4F6F6F"/>
    <w:rsid w:val="0050139C"/>
    <w:rsid w:val="00511AB9"/>
    <w:rsid w:val="00523EA7"/>
    <w:rsid w:val="00540F45"/>
    <w:rsid w:val="00546382"/>
    <w:rsid w:val="005466DD"/>
    <w:rsid w:val="00553375"/>
    <w:rsid w:val="00555C2D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C42EE"/>
    <w:rsid w:val="005C61DF"/>
    <w:rsid w:val="005C7DE6"/>
    <w:rsid w:val="005D19AC"/>
    <w:rsid w:val="005D7A09"/>
    <w:rsid w:val="005E1747"/>
    <w:rsid w:val="005E2084"/>
    <w:rsid w:val="005F1404"/>
    <w:rsid w:val="0061068E"/>
    <w:rsid w:val="00615789"/>
    <w:rsid w:val="00624971"/>
    <w:rsid w:val="00624CD3"/>
    <w:rsid w:val="0063072C"/>
    <w:rsid w:val="0063371F"/>
    <w:rsid w:val="006413B7"/>
    <w:rsid w:val="00646B74"/>
    <w:rsid w:val="0064774B"/>
    <w:rsid w:val="006502C6"/>
    <w:rsid w:val="00660AD3"/>
    <w:rsid w:val="00677B7F"/>
    <w:rsid w:val="00684715"/>
    <w:rsid w:val="00685634"/>
    <w:rsid w:val="006862DF"/>
    <w:rsid w:val="00696698"/>
    <w:rsid w:val="006A5570"/>
    <w:rsid w:val="006A689C"/>
    <w:rsid w:val="006B0984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57D8"/>
    <w:rsid w:val="00710723"/>
    <w:rsid w:val="0072303D"/>
    <w:rsid w:val="00723790"/>
    <w:rsid w:val="00723C89"/>
    <w:rsid w:val="00723ED1"/>
    <w:rsid w:val="00743525"/>
    <w:rsid w:val="00745D74"/>
    <w:rsid w:val="00747B4E"/>
    <w:rsid w:val="00750680"/>
    <w:rsid w:val="0076286B"/>
    <w:rsid w:val="00764106"/>
    <w:rsid w:val="00766846"/>
    <w:rsid w:val="0077363D"/>
    <w:rsid w:val="0077673A"/>
    <w:rsid w:val="007846E1"/>
    <w:rsid w:val="00790DDD"/>
    <w:rsid w:val="007B570C"/>
    <w:rsid w:val="007C505C"/>
    <w:rsid w:val="007C589B"/>
    <w:rsid w:val="007C598D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33BFE"/>
    <w:rsid w:val="00843F1B"/>
    <w:rsid w:val="00852BA4"/>
    <w:rsid w:val="00860FB6"/>
    <w:rsid w:val="00864244"/>
    <w:rsid w:val="008659F3"/>
    <w:rsid w:val="00875D62"/>
    <w:rsid w:val="008819F6"/>
    <w:rsid w:val="00886D4B"/>
    <w:rsid w:val="008874EA"/>
    <w:rsid w:val="0089225E"/>
    <w:rsid w:val="00895406"/>
    <w:rsid w:val="008A3568"/>
    <w:rsid w:val="008A368D"/>
    <w:rsid w:val="008A75E8"/>
    <w:rsid w:val="008B7B4E"/>
    <w:rsid w:val="008C415D"/>
    <w:rsid w:val="008D03B9"/>
    <w:rsid w:val="008E2B2A"/>
    <w:rsid w:val="008E791D"/>
    <w:rsid w:val="008F015B"/>
    <w:rsid w:val="008F18D6"/>
    <w:rsid w:val="008F5CCB"/>
    <w:rsid w:val="008F5E52"/>
    <w:rsid w:val="008F60C6"/>
    <w:rsid w:val="00904780"/>
    <w:rsid w:val="00922385"/>
    <w:rsid w:val="009223DF"/>
    <w:rsid w:val="00936091"/>
    <w:rsid w:val="00940659"/>
    <w:rsid w:val="00940D8A"/>
    <w:rsid w:val="009418BC"/>
    <w:rsid w:val="00962258"/>
    <w:rsid w:val="009678B7"/>
    <w:rsid w:val="00972015"/>
    <w:rsid w:val="00974FD0"/>
    <w:rsid w:val="009833E1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3B93"/>
    <w:rsid w:val="00A249DE"/>
    <w:rsid w:val="00A35755"/>
    <w:rsid w:val="00A37B7A"/>
    <w:rsid w:val="00A404A5"/>
    <w:rsid w:val="00A453A3"/>
    <w:rsid w:val="00A4600C"/>
    <w:rsid w:val="00A6177B"/>
    <w:rsid w:val="00A66136"/>
    <w:rsid w:val="00A74C1B"/>
    <w:rsid w:val="00A75E30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4BDE"/>
    <w:rsid w:val="00AD6731"/>
    <w:rsid w:val="00AE4D08"/>
    <w:rsid w:val="00AE63A5"/>
    <w:rsid w:val="00AF5FA9"/>
    <w:rsid w:val="00B0515B"/>
    <w:rsid w:val="00B15D0D"/>
    <w:rsid w:val="00B22724"/>
    <w:rsid w:val="00B23846"/>
    <w:rsid w:val="00B5460A"/>
    <w:rsid w:val="00B555FC"/>
    <w:rsid w:val="00B57550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B2033"/>
    <w:rsid w:val="00BB5852"/>
    <w:rsid w:val="00BB7D00"/>
    <w:rsid w:val="00BC4CE4"/>
    <w:rsid w:val="00BC655C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0954"/>
    <w:rsid w:val="00C53CD3"/>
    <w:rsid w:val="00C54B43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C2C09"/>
    <w:rsid w:val="00CD1FC4"/>
    <w:rsid w:val="00CD32CB"/>
    <w:rsid w:val="00CE56F8"/>
    <w:rsid w:val="00CF17BE"/>
    <w:rsid w:val="00D03CED"/>
    <w:rsid w:val="00D051C6"/>
    <w:rsid w:val="00D15930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12DE"/>
    <w:rsid w:val="00DA17A3"/>
    <w:rsid w:val="00DA3406"/>
    <w:rsid w:val="00DB2B0F"/>
    <w:rsid w:val="00DB7FE0"/>
    <w:rsid w:val="00DC11DB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14D3D"/>
    <w:rsid w:val="00E2616C"/>
    <w:rsid w:val="00E261B6"/>
    <w:rsid w:val="00E304AD"/>
    <w:rsid w:val="00E30729"/>
    <w:rsid w:val="00E37A7F"/>
    <w:rsid w:val="00E40685"/>
    <w:rsid w:val="00E41E24"/>
    <w:rsid w:val="00E43DF2"/>
    <w:rsid w:val="00E46315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6E4A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926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1BD0"/>
    <w:rsid w:val="00FA2A5A"/>
    <w:rsid w:val="00FA4B6F"/>
    <w:rsid w:val="00FB018F"/>
    <w:rsid w:val="00FB0534"/>
    <w:rsid w:val="00FC5FC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35C3E8-4D83-4F82-981F-34AD9278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2483</Words>
  <Characters>14654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Burdová Nikola, Mgr. Bc.</cp:lastModifiedBy>
  <cp:revision>2</cp:revision>
  <cp:lastPrinted>2019-02-25T13:30:00Z</cp:lastPrinted>
  <dcterms:created xsi:type="dcterms:W3CDTF">2024-06-05T07:07:00Z</dcterms:created>
  <dcterms:modified xsi:type="dcterms:W3CDTF">2024-06-05T07:07:00Z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